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top w:w="75" w:type="dxa"/>
          <w:left w:w="75" w:type="dxa"/>
          <w:bottom w:w="75" w:type="dxa"/>
          <w:right w:w="75" w:type="dxa"/>
        </w:tblCellMar>
        <w:tblLook w:val="04A0"/>
      </w:tblPr>
      <w:tblGrid>
        <w:gridCol w:w="4588"/>
        <w:gridCol w:w="4588"/>
      </w:tblGrid>
      <w:tr w:rsidR="007B30B1" w:rsidRPr="007B30B1" w:rsidTr="007B30B1">
        <w:trPr>
          <w:tblCellSpacing w:w="0" w:type="dxa"/>
        </w:trPr>
        <w:tc>
          <w:tcPr>
            <w:tcW w:w="2500" w:type="pct"/>
            <w:shd w:val="clear" w:color="auto" w:fill="FFFFFF"/>
            <w:vAlign w:val="center"/>
            <w:hideMark/>
          </w:tcPr>
          <w:p w:rsidR="007B30B1" w:rsidRPr="007B30B1" w:rsidRDefault="007B30B1" w:rsidP="007B30B1">
            <w:pPr>
              <w:spacing w:before="100" w:beforeAutospacing="1" w:after="100" w:afterAutospacing="1" w:line="480"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1431925" cy="1906270"/>
                  <wp:effectExtent l="19050" t="0" r="0" b="0"/>
                  <wp:docPr id="1" name="Picture 1" descr="http://www.ccmb.res.in/scientistspics/Lakshmi_R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mb.res.in/scientistspics/Lakshmi_Rao.jpg"/>
                          <pic:cNvPicPr>
                            <a:picLocks noChangeAspect="1" noChangeArrowheads="1"/>
                          </pic:cNvPicPr>
                        </pic:nvPicPr>
                        <pic:blipFill>
                          <a:blip r:embed="rId5" cstate="print"/>
                          <a:srcRect/>
                          <a:stretch>
                            <a:fillRect/>
                          </a:stretch>
                        </pic:blipFill>
                        <pic:spPr bwMode="auto">
                          <a:xfrm>
                            <a:off x="0" y="0"/>
                            <a:ext cx="1431925" cy="1906270"/>
                          </a:xfrm>
                          <a:prstGeom prst="rect">
                            <a:avLst/>
                          </a:prstGeom>
                          <a:noFill/>
                          <a:ln w="9525">
                            <a:noFill/>
                            <a:miter lim="800000"/>
                            <a:headEnd/>
                            <a:tailEnd/>
                          </a:ln>
                        </pic:spPr>
                      </pic:pic>
                    </a:graphicData>
                  </a:graphic>
                </wp:inline>
              </w:drawing>
            </w:r>
          </w:p>
        </w:tc>
        <w:tc>
          <w:tcPr>
            <w:tcW w:w="2500" w:type="pct"/>
            <w:shd w:val="clear" w:color="auto" w:fill="FFFFFF"/>
            <w:vAlign w:val="center"/>
            <w:hideMark/>
          </w:tcPr>
          <w:p w:rsidR="007B30B1" w:rsidRPr="007B30B1" w:rsidRDefault="007B30B1" w:rsidP="007B30B1">
            <w:pPr>
              <w:spacing w:after="0" w:line="240" w:lineRule="auto"/>
              <w:rPr>
                <w:rFonts w:ascii="Arial" w:eastAsia="Times New Roman" w:hAnsi="Arial" w:cs="Arial"/>
                <w:color w:val="000000"/>
                <w:sz w:val="18"/>
                <w:szCs w:val="18"/>
              </w:rPr>
            </w:pPr>
            <w:r w:rsidRPr="007B30B1">
              <w:rPr>
                <w:rFonts w:ascii="Arial" w:eastAsia="Times New Roman" w:hAnsi="Arial" w:cs="Arial"/>
                <w:b/>
                <w:bCs/>
                <w:color w:val="4EA3CE"/>
                <w:sz w:val="18"/>
                <w:szCs w:val="18"/>
              </w:rPr>
              <w:t>Contact Details</w:t>
            </w:r>
            <w:r w:rsidRPr="007B30B1">
              <w:rPr>
                <w:rFonts w:ascii="Arial" w:eastAsia="Times New Roman" w:hAnsi="Arial" w:cs="Arial"/>
                <w:color w:val="000000"/>
                <w:sz w:val="18"/>
                <w:szCs w:val="18"/>
              </w:rPr>
              <w:br/>
            </w:r>
            <w:r w:rsidRPr="007B30B1">
              <w:rPr>
                <w:rFonts w:ascii="Arial" w:eastAsia="Times New Roman" w:hAnsi="Arial" w:cs="Arial"/>
                <w:color w:val="000000"/>
                <w:sz w:val="18"/>
                <w:szCs w:val="18"/>
              </w:rPr>
              <w:br/>
            </w:r>
            <w:r w:rsidRPr="007B30B1">
              <w:rPr>
                <w:rFonts w:ascii="Arial" w:eastAsia="Times New Roman" w:hAnsi="Arial" w:cs="Arial"/>
                <w:b/>
                <w:bCs/>
                <w:color w:val="000000"/>
                <w:sz w:val="18"/>
                <w:szCs w:val="18"/>
              </w:rPr>
              <w:t>Name</w:t>
            </w:r>
            <w:r w:rsidRPr="007B30B1">
              <w:rPr>
                <w:rFonts w:ascii="Arial" w:eastAsia="Times New Roman" w:hAnsi="Arial" w:cs="Arial"/>
                <w:color w:val="000000"/>
                <w:sz w:val="18"/>
                <w:szCs w:val="18"/>
              </w:rPr>
              <w:t xml:space="preserve"> : K </w:t>
            </w:r>
            <w:proofErr w:type="spellStart"/>
            <w:r w:rsidRPr="007B30B1">
              <w:rPr>
                <w:rFonts w:ascii="Arial" w:eastAsia="Times New Roman" w:hAnsi="Arial" w:cs="Arial"/>
                <w:color w:val="000000"/>
                <w:sz w:val="18"/>
                <w:szCs w:val="18"/>
              </w:rPr>
              <w:t>Lakshmi</w:t>
            </w:r>
            <w:proofErr w:type="spellEnd"/>
            <w:r w:rsidRPr="007B30B1">
              <w:rPr>
                <w:rFonts w:ascii="Arial" w:eastAsia="Times New Roman" w:hAnsi="Arial" w:cs="Arial"/>
                <w:color w:val="000000"/>
                <w:sz w:val="18"/>
                <w:szCs w:val="18"/>
              </w:rPr>
              <w:t xml:space="preserve"> </w:t>
            </w:r>
            <w:proofErr w:type="spellStart"/>
            <w:r w:rsidRPr="007B30B1">
              <w:rPr>
                <w:rFonts w:ascii="Arial" w:eastAsia="Times New Roman" w:hAnsi="Arial" w:cs="Arial"/>
                <w:color w:val="000000"/>
                <w:sz w:val="18"/>
                <w:szCs w:val="18"/>
              </w:rPr>
              <w:t>Rao</w:t>
            </w:r>
            <w:proofErr w:type="spellEnd"/>
            <w:r w:rsidRPr="007B30B1">
              <w:rPr>
                <w:rFonts w:ascii="Arial" w:eastAsia="Times New Roman" w:hAnsi="Arial" w:cs="Arial"/>
                <w:color w:val="000000"/>
                <w:sz w:val="18"/>
                <w:szCs w:val="18"/>
              </w:rPr>
              <w:t> </w:t>
            </w:r>
            <w:r w:rsidRPr="007B30B1">
              <w:rPr>
                <w:rFonts w:ascii="Arial" w:eastAsia="Times New Roman" w:hAnsi="Arial" w:cs="Arial"/>
                <w:color w:val="000000"/>
                <w:sz w:val="18"/>
                <w:szCs w:val="18"/>
              </w:rPr>
              <w:br/>
            </w:r>
            <w:r w:rsidRPr="007B30B1">
              <w:rPr>
                <w:rFonts w:ascii="Arial" w:eastAsia="Times New Roman" w:hAnsi="Arial" w:cs="Arial"/>
                <w:color w:val="000000"/>
                <w:sz w:val="18"/>
                <w:szCs w:val="18"/>
              </w:rPr>
              <w:br/>
            </w:r>
            <w:r w:rsidRPr="007B30B1">
              <w:rPr>
                <w:rFonts w:ascii="Arial" w:eastAsia="Times New Roman" w:hAnsi="Arial" w:cs="Arial"/>
                <w:b/>
                <w:bCs/>
                <w:color w:val="000000"/>
                <w:sz w:val="18"/>
                <w:szCs w:val="18"/>
              </w:rPr>
              <w:t>Room</w:t>
            </w:r>
            <w:r w:rsidRPr="007B30B1">
              <w:rPr>
                <w:rFonts w:ascii="Arial" w:eastAsia="Times New Roman" w:hAnsi="Arial" w:cs="Arial"/>
                <w:color w:val="000000"/>
                <w:sz w:val="18"/>
                <w:szCs w:val="18"/>
              </w:rPr>
              <w:t> : FF-20, Clinical Research Facility-Medical Biotechnology (CRF-MB) </w:t>
            </w:r>
            <w:r w:rsidRPr="007B30B1">
              <w:rPr>
                <w:rFonts w:ascii="Arial" w:eastAsia="Times New Roman" w:hAnsi="Arial" w:cs="Arial"/>
                <w:color w:val="000000"/>
                <w:sz w:val="18"/>
                <w:szCs w:val="18"/>
              </w:rPr>
              <w:br/>
            </w:r>
            <w:r w:rsidRPr="007B30B1">
              <w:rPr>
                <w:rFonts w:ascii="Arial" w:eastAsia="Times New Roman" w:hAnsi="Arial" w:cs="Arial"/>
                <w:color w:val="000000"/>
                <w:sz w:val="18"/>
                <w:szCs w:val="18"/>
              </w:rPr>
              <w:br/>
            </w:r>
            <w:r w:rsidRPr="007B30B1">
              <w:rPr>
                <w:rFonts w:ascii="Arial" w:eastAsia="Times New Roman" w:hAnsi="Arial" w:cs="Arial"/>
                <w:b/>
                <w:bCs/>
                <w:color w:val="000000"/>
                <w:sz w:val="18"/>
                <w:szCs w:val="18"/>
              </w:rPr>
              <w:t>Telephone</w:t>
            </w:r>
            <w:r w:rsidRPr="007B30B1">
              <w:rPr>
                <w:rFonts w:ascii="Arial" w:eastAsia="Times New Roman" w:hAnsi="Arial" w:cs="Arial"/>
                <w:color w:val="000000"/>
                <w:sz w:val="18"/>
                <w:szCs w:val="18"/>
              </w:rPr>
              <w:t> : 040-27195548 </w:t>
            </w:r>
            <w:r w:rsidRPr="007B30B1">
              <w:rPr>
                <w:rFonts w:ascii="Arial" w:eastAsia="Times New Roman" w:hAnsi="Arial" w:cs="Arial"/>
                <w:color w:val="000000"/>
                <w:sz w:val="18"/>
                <w:szCs w:val="18"/>
              </w:rPr>
              <w:br/>
            </w:r>
            <w:r w:rsidRPr="007B30B1">
              <w:rPr>
                <w:rFonts w:ascii="Arial" w:eastAsia="Times New Roman" w:hAnsi="Arial" w:cs="Arial"/>
                <w:color w:val="000000"/>
                <w:sz w:val="18"/>
                <w:szCs w:val="18"/>
              </w:rPr>
              <w:br/>
            </w:r>
            <w:r w:rsidRPr="007B30B1">
              <w:rPr>
                <w:rFonts w:ascii="Arial" w:eastAsia="Times New Roman" w:hAnsi="Arial" w:cs="Arial"/>
                <w:b/>
                <w:bCs/>
                <w:color w:val="000000"/>
                <w:sz w:val="18"/>
                <w:szCs w:val="18"/>
              </w:rPr>
              <w:t>Fax</w:t>
            </w:r>
            <w:r w:rsidRPr="007B30B1">
              <w:rPr>
                <w:rFonts w:ascii="Arial" w:eastAsia="Times New Roman" w:hAnsi="Arial" w:cs="Arial"/>
                <w:color w:val="000000"/>
                <w:sz w:val="18"/>
                <w:szCs w:val="18"/>
              </w:rPr>
              <w:t> : </w:t>
            </w:r>
            <w:r w:rsidRPr="007B30B1">
              <w:rPr>
                <w:rFonts w:ascii="Arial" w:eastAsia="Times New Roman" w:hAnsi="Arial" w:cs="Arial"/>
                <w:color w:val="000000"/>
                <w:sz w:val="18"/>
                <w:szCs w:val="18"/>
              </w:rPr>
              <w:br/>
            </w:r>
            <w:r w:rsidRPr="007B30B1">
              <w:rPr>
                <w:rFonts w:ascii="Arial" w:eastAsia="Times New Roman" w:hAnsi="Arial" w:cs="Arial"/>
                <w:color w:val="000000"/>
                <w:sz w:val="18"/>
                <w:szCs w:val="18"/>
              </w:rPr>
              <w:br/>
            </w:r>
            <w:r w:rsidRPr="007B30B1">
              <w:rPr>
                <w:rFonts w:ascii="Arial" w:eastAsia="Times New Roman" w:hAnsi="Arial" w:cs="Arial"/>
                <w:b/>
                <w:bCs/>
                <w:color w:val="000000"/>
                <w:sz w:val="18"/>
                <w:szCs w:val="18"/>
              </w:rPr>
              <w:t>E-mail</w:t>
            </w:r>
            <w:r w:rsidRPr="007B30B1">
              <w:rPr>
                <w:rFonts w:ascii="Arial" w:eastAsia="Times New Roman" w:hAnsi="Arial" w:cs="Arial"/>
                <w:color w:val="000000"/>
                <w:sz w:val="18"/>
                <w:szCs w:val="18"/>
              </w:rPr>
              <w:t> : lakshmi@ccmb.res.in </w:t>
            </w:r>
          </w:p>
        </w:tc>
      </w:tr>
    </w:tbl>
    <w:p w:rsidR="007B30B1" w:rsidRPr="007B30B1" w:rsidRDefault="007B30B1" w:rsidP="007B30B1">
      <w:pPr>
        <w:spacing w:after="0" w:line="240" w:lineRule="auto"/>
        <w:rPr>
          <w:rFonts w:ascii="Times New Roman" w:eastAsia="Times New Roman" w:hAnsi="Times New Roman" w:cs="Times New Roman"/>
          <w:vanish/>
          <w:sz w:val="24"/>
          <w:szCs w:val="24"/>
        </w:rPr>
      </w:pPr>
    </w:p>
    <w:tbl>
      <w:tblPr>
        <w:tblW w:w="4750" w:type="pct"/>
        <w:jc w:val="center"/>
        <w:tblCellSpacing w:w="7" w:type="dxa"/>
        <w:shd w:val="clear" w:color="auto" w:fill="FFFFFF"/>
        <w:tblCellMar>
          <w:top w:w="75" w:type="dxa"/>
          <w:left w:w="75" w:type="dxa"/>
          <w:bottom w:w="75" w:type="dxa"/>
          <w:right w:w="75" w:type="dxa"/>
        </w:tblCellMar>
        <w:tblLook w:val="04A0"/>
      </w:tblPr>
      <w:tblGrid>
        <w:gridCol w:w="8744"/>
      </w:tblGrid>
      <w:tr w:rsidR="007B30B1" w:rsidRPr="007B30B1" w:rsidTr="007B30B1">
        <w:trPr>
          <w:tblCellSpacing w:w="7" w:type="dxa"/>
          <w:jc w:val="center"/>
        </w:trPr>
        <w:tc>
          <w:tcPr>
            <w:tcW w:w="0" w:type="auto"/>
            <w:shd w:val="clear" w:color="auto" w:fill="FFFFFF"/>
            <w:vAlign w:val="center"/>
            <w:hideMark/>
          </w:tcPr>
          <w:p w:rsidR="007B30B1" w:rsidRPr="007B30B1" w:rsidRDefault="007B30B1" w:rsidP="007B30B1">
            <w:pPr>
              <w:spacing w:before="100" w:beforeAutospacing="1" w:after="100" w:afterAutospacing="1" w:line="480" w:lineRule="atLeast"/>
              <w:rPr>
                <w:rFonts w:ascii="Arial" w:eastAsia="Times New Roman" w:hAnsi="Arial" w:cs="Arial"/>
                <w:b/>
                <w:bCs/>
                <w:color w:val="4EA3CE"/>
                <w:sz w:val="18"/>
                <w:szCs w:val="18"/>
              </w:rPr>
            </w:pPr>
            <w:r w:rsidRPr="007B30B1">
              <w:rPr>
                <w:rFonts w:ascii="Arial" w:eastAsia="Times New Roman" w:hAnsi="Arial" w:cs="Arial"/>
                <w:b/>
                <w:bCs/>
                <w:color w:val="4EA3CE"/>
                <w:sz w:val="18"/>
                <w:szCs w:val="18"/>
              </w:rPr>
              <w:t>Research Interests</w:t>
            </w:r>
          </w:p>
          <w:p w:rsidR="007B30B1" w:rsidRPr="007B30B1" w:rsidRDefault="007B30B1" w:rsidP="007B30B1">
            <w:pPr>
              <w:spacing w:before="100" w:beforeAutospacing="1" w:after="100" w:afterAutospacing="1" w:line="480" w:lineRule="atLeast"/>
              <w:rPr>
                <w:rFonts w:ascii="Arial" w:eastAsia="Times New Roman" w:hAnsi="Arial" w:cs="Arial"/>
                <w:color w:val="000000"/>
                <w:sz w:val="18"/>
                <w:szCs w:val="18"/>
              </w:rPr>
            </w:pPr>
            <w:proofErr w:type="spellStart"/>
            <w:r w:rsidRPr="007B30B1">
              <w:rPr>
                <w:rFonts w:ascii="Arial" w:eastAsia="Times New Roman" w:hAnsi="Arial" w:cs="Arial"/>
                <w:color w:val="000000"/>
                <w:sz w:val="18"/>
                <w:szCs w:val="18"/>
              </w:rPr>
              <w:t>Lakshmi`s</w:t>
            </w:r>
            <w:proofErr w:type="spellEnd"/>
            <w:r w:rsidRPr="007B30B1">
              <w:rPr>
                <w:rFonts w:ascii="Arial" w:eastAsia="Times New Roman" w:hAnsi="Arial" w:cs="Arial"/>
                <w:color w:val="000000"/>
                <w:sz w:val="18"/>
                <w:szCs w:val="18"/>
              </w:rPr>
              <w:t xml:space="preserve"> group has been associated with chromosomal diagnostic services. Her group research activities focus on Reproductive Disorders and deal with a whole gamut of disorders related to Human Reproductive Genetics. A part of her study involving recurrent miscarriages, ovarian failure, male infertility, endometriosis and polycystic ovary syndrome in the Indian population wherein novel chromosome defects and mutations were identified associated with these various disorders. Another facet of her studies relate to establishment of primary cell lines from reptiles especially from various Indian snakes and crocodiles which were subsequently characterized cytogenetically.</w:t>
            </w:r>
          </w:p>
          <w:p w:rsidR="007B30B1" w:rsidRPr="007B30B1" w:rsidRDefault="007B30B1" w:rsidP="007B30B1">
            <w:pPr>
              <w:spacing w:before="100" w:beforeAutospacing="1" w:after="100" w:afterAutospacing="1" w:line="480" w:lineRule="atLeast"/>
              <w:rPr>
                <w:rFonts w:ascii="Arial" w:eastAsia="Times New Roman" w:hAnsi="Arial" w:cs="Arial"/>
                <w:b/>
                <w:bCs/>
                <w:color w:val="4EA3CE"/>
                <w:sz w:val="18"/>
                <w:szCs w:val="18"/>
              </w:rPr>
            </w:pPr>
            <w:r w:rsidRPr="007B30B1">
              <w:rPr>
                <w:rFonts w:ascii="Arial" w:eastAsia="Times New Roman" w:hAnsi="Arial" w:cs="Arial"/>
                <w:b/>
                <w:bCs/>
                <w:color w:val="4EA3CE"/>
                <w:sz w:val="18"/>
                <w:szCs w:val="18"/>
              </w:rPr>
              <w:t>Selected Publications</w:t>
            </w:r>
          </w:p>
          <w:p w:rsidR="007B30B1" w:rsidRPr="007B30B1" w:rsidRDefault="007B30B1" w:rsidP="007B30B1">
            <w:pPr>
              <w:numPr>
                <w:ilvl w:val="0"/>
                <w:numId w:val="1"/>
              </w:numPr>
              <w:pBdr>
                <w:bottom w:val="dashed" w:sz="6" w:space="5" w:color="CCCCCC"/>
              </w:pBdr>
              <w:spacing w:before="100" w:beforeAutospacing="1" w:after="100" w:afterAutospacing="1" w:line="240" w:lineRule="auto"/>
              <w:ind w:left="-104" w:right="136"/>
              <w:jc w:val="both"/>
              <w:rPr>
                <w:rFonts w:ascii="Arial" w:eastAsia="Times New Roman" w:hAnsi="Arial" w:cs="Arial"/>
                <w:color w:val="000000"/>
                <w:sz w:val="18"/>
                <w:szCs w:val="18"/>
              </w:rPr>
            </w:pPr>
            <w:r w:rsidRPr="007B30B1">
              <w:rPr>
                <w:rFonts w:ascii="Arial" w:eastAsia="Times New Roman" w:hAnsi="Arial" w:cs="Arial"/>
                <w:color w:val="000000"/>
                <w:sz w:val="18"/>
                <w:szCs w:val="18"/>
              </w:rPr>
              <w:t xml:space="preserve">K </w:t>
            </w:r>
            <w:proofErr w:type="spellStart"/>
            <w:r w:rsidRPr="007B30B1">
              <w:rPr>
                <w:rFonts w:ascii="Arial" w:eastAsia="Times New Roman" w:hAnsi="Arial" w:cs="Arial"/>
                <w:color w:val="000000"/>
                <w:sz w:val="18"/>
                <w:szCs w:val="18"/>
              </w:rPr>
              <w:t>Lakshmi</w:t>
            </w:r>
            <w:proofErr w:type="spellEnd"/>
            <w:r w:rsidRPr="007B30B1">
              <w:rPr>
                <w:rFonts w:ascii="Arial" w:eastAsia="Times New Roman" w:hAnsi="Arial" w:cs="Arial"/>
                <w:color w:val="000000"/>
                <w:sz w:val="18"/>
                <w:szCs w:val="18"/>
              </w:rPr>
              <w:t xml:space="preserve"> </w:t>
            </w:r>
            <w:proofErr w:type="spellStart"/>
            <w:r w:rsidRPr="007B30B1">
              <w:rPr>
                <w:rFonts w:ascii="Arial" w:eastAsia="Times New Roman" w:hAnsi="Arial" w:cs="Arial"/>
                <w:color w:val="000000"/>
                <w:sz w:val="18"/>
                <w:szCs w:val="18"/>
              </w:rPr>
              <w:t>Rao</w:t>
            </w:r>
            <w:proofErr w:type="spellEnd"/>
            <w:r w:rsidRPr="007B30B1">
              <w:rPr>
                <w:rFonts w:ascii="Arial" w:eastAsia="Times New Roman" w:hAnsi="Arial" w:cs="Arial"/>
                <w:color w:val="000000"/>
                <w:sz w:val="18"/>
                <w:szCs w:val="18"/>
              </w:rPr>
              <w:t xml:space="preserve">, K </w:t>
            </w:r>
            <w:proofErr w:type="spellStart"/>
            <w:r w:rsidRPr="007B30B1">
              <w:rPr>
                <w:rFonts w:ascii="Arial" w:eastAsia="Times New Roman" w:hAnsi="Arial" w:cs="Arial"/>
                <w:color w:val="000000"/>
                <w:sz w:val="18"/>
                <w:szCs w:val="18"/>
              </w:rPr>
              <w:t>Arvind</w:t>
            </w:r>
            <w:proofErr w:type="spellEnd"/>
            <w:r w:rsidRPr="007B30B1">
              <w:rPr>
                <w:rFonts w:ascii="Arial" w:eastAsia="Times New Roman" w:hAnsi="Arial" w:cs="Arial"/>
                <w:color w:val="000000"/>
                <w:sz w:val="18"/>
                <w:szCs w:val="18"/>
              </w:rPr>
              <w:t xml:space="preserve"> </w:t>
            </w:r>
            <w:proofErr w:type="spellStart"/>
            <w:r w:rsidRPr="007B30B1">
              <w:rPr>
                <w:rFonts w:ascii="Arial" w:eastAsia="Times New Roman" w:hAnsi="Arial" w:cs="Arial"/>
                <w:color w:val="000000"/>
                <w:sz w:val="18"/>
                <w:szCs w:val="18"/>
              </w:rPr>
              <w:t>Babu</w:t>
            </w:r>
            <w:proofErr w:type="spellEnd"/>
            <w:r w:rsidRPr="007B30B1">
              <w:rPr>
                <w:rFonts w:ascii="Arial" w:eastAsia="Times New Roman" w:hAnsi="Arial" w:cs="Arial"/>
                <w:color w:val="000000"/>
                <w:sz w:val="18"/>
                <w:szCs w:val="18"/>
              </w:rPr>
              <w:t xml:space="preserve">, M K </w:t>
            </w:r>
            <w:proofErr w:type="spellStart"/>
            <w:r w:rsidRPr="007B30B1">
              <w:rPr>
                <w:rFonts w:ascii="Arial" w:eastAsia="Times New Roman" w:hAnsi="Arial" w:cs="Arial"/>
                <w:color w:val="000000"/>
                <w:sz w:val="18"/>
                <w:szCs w:val="18"/>
              </w:rPr>
              <w:t>Kanakavalli</w:t>
            </w:r>
            <w:proofErr w:type="spellEnd"/>
            <w:r w:rsidRPr="007B30B1">
              <w:rPr>
                <w:rFonts w:ascii="Arial" w:eastAsia="Times New Roman" w:hAnsi="Arial" w:cs="Arial"/>
                <w:color w:val="000000"/>
                <w:sz w:val="18"/>
                <w:szCs w:val="18"/>
              </w:rPr>
              <w:t xml:space="preserve">, V </w:t>
            </w:r>
            <w:proofErr w:type="spellStart"/>
            <w:r w:rsidRPr="007B30B1">
              <w:rPr>
                <w:rFonts w:ascii="Arial" w:eastAsia="Times New Roman" w:hAnsi="Arial" w:cs="Arial"/>
                <w:color w:val="000000"/>
                <w:sz w:val="18"/>
                <w:szCs w:val="18"/>
              </w:rPr>
              <w:t>V</w:t>
            </w:r>
            <w:proofErr w:type="spellEnd"/>
            <w:r w:rsidRPr="007B30B1">
              <w:rPr>
                <w:rFonts w:ascii="Arial" w:eastAsia="Times New Roman" w:hAnsi="Arial" w:cs="Arial"/>
                <w:color w:val="000000"/>
                <w:sz w:val="18"/>
                <w:szCs w:val="18"/>
              </w:rPr>
              <w:t xml:space="preserve"> </w:t>
            </w:r>
            <w:proofErr w:type="spellStart"/>
            <w:r w:rsidRPr="007B30B1">
              <w:rPr>
                <w:rFonts w:ascii="Arial" w:eastAsia="Times New Roman" w:hAnsi="Arial" w:cs="Arial"/>
                <w:color w:val="000000"/>
                <w:sz w:val="18"/>
                <w:szCs w:val="18"/>
              </w:rPr>
              <w:t>Padmalatha</w:t>
            </w:r>
            <w:proofErr w:type="spellEnd"/>
            <w:r w:rsidRPr="007B30B1">
              <w:rPr>
                <w:rFonts w:ascii="Arial" w:eastAsia="Times New Roman" w:hAnsi="Arial" w:cs="Arial"/>
                <w:color w:val="000000"/>
                <w:sz w:val="18"/>
                <w:szCs w:val="18"/>
              </w:rPr>
              <w:t xml:space="preserve">, </w:t>
            </w:r>
            <w:proofErr w:type="spellStart"/>
            <w:r w:rsidRPr="007B30B1">
              <w:rPr>
                <w:rFonts w:ascii="Arial" w:eastAsia="Times New Roman" w:hAnsi="Arial" w:cs="Arial"/>
                <w:color w:val="000000"/>
                <w:sz w:val="18"/>
                <w:szCs w:val="18"/>
              </w:rPr>
              <w:t>Amarpal</w:t>
            </w:r>
            <w:proofErr w:type="spellEnd"/>
            <w:r w:rsidRPr="007B30B1">
              <w:rPr>
                <w:rFonts w:ascii="Arial" w:eastAsia="Times New Roman" w:hAnsi="Arial" w:cs="Arial"/>
                <w:color w:val="000000"/>
                <w:sz w:val="18"/>
                <w:szCs w:val="18"/>
              </w:rPr>
              <w:t xml:space="preserve"> Singh, </w:t>
            </w:r>
            <w:proofErr w:type="spellStart"/>
            <w:r w:rsidRPr="007B30B1">
              <w:rPr>
                <w:rFonts w:ascii="Arial" w:eastAsia="Times New Roman" w:hAnsi="Arial" w:cs="Arial"/>
                <w:color w:val="000000"/>
                <w:sz w:val="18"/>
                <w:szCs w:val="18"/>
              </w:rPr>
              <w:t>Prashant</w:t>
            </w:r>
            <w:proofErr w:type="spellEnd"/>
            <w:r w:rsidRPr="007B30B1">
              <w:rPr>
                <w:rFonts w:ascii="Arial" w:eastAsia="Times New Roman" w:hAnsi="Arial" w:cs="Arial"/>
                <w:color w:val="000000"/>
                <w:sz w:val="18"/>
                <w:szCs w:val="18"/>
              </w:rPr>
              <w:t xml:space="preserve"> Kumar Singh, </w:t>
            </w:r>
            <w:proofErr w:type="spellStart"/>
            <w:r w:rsidRPr="007B30B1">
              <w:rPr>
                <w:rFonts w:ascii="Arial" w:eastAsia="Times New Roman" w:hAnsi="Arial" w:cs="Arial"/>
                <w:color w:val="000000"/>
                <w:sz w:val="18"/>
                <w:szCs w:val="18"/>
              </w:rPr>
              <w:t>Mamata</w:t>
            </w:r>
            <w:proofErr w:type="spellEnd"/>
            <w:r w:rsidRPr="007B30B1">
              <w:rPr>
                <w:rFonts w:ascii="Arial" w:eastAsia="Times New Roman" w:hAnsi="Arial" w:cs="Arial"/>
                <w:color w:val="000000"/>
                <w:sz w:val="18"/>
                <w:szCs w:val="18"/>
              </w:rPr>
              <w:t xml:space="preserve"> </w:t>
            </w:r>
            <w:proofErr w:type="spellStart"/>
            <w:r w:rsidRPr="007B30B1">
              <w:rPr>
                <w:rFonts w:ascii="Arial" w:eastAsia="Times New Roman" w:hAnsi="Arial" w:cs="Arial"/>
                <w:color w:val="000000"/>
                <w:sz w:val="18"/>
                <w:szCs w:val="18"/>
              </w:rPr>
              <w:t>Deenadayal</w:t>
            </w:r>
            <w:proofErr w:type="spellEnd"/>
            <w:r w:rsidRPr="007B30B1">
              <w:rPr>
                <w:rFonts w:ascii="Arial" w:eastAsia="Times New Roman" w:hAnsi="Arial" w:cs="Arial"/>
                <w:color w:val="000000"/>
                <w:sz w:val="18"/>
                <w:szCs w:val="18"/>
              </w:rPr>
              <w:t xml:space="preserve">, and </w:t>
            </w:r>
            <w:proofErr w:type="spellStart"/>
            <w:r w:rsidRPr="007B30B1">
              <w:rPr>
                <w:rFonts w:ascii="Arial" w:eastAsia="Times New Roman" w:hAnsi="Arial" w:cs="Arial"/>
                <w:color w:val="000000"/>
                <w:sz w:val="18"/>
                <w:szCs w:val="18"/>
              </w:rPr>
              <w:t>Lalji</w:t>
            </w:r>
            <w:proofErr w:type="spellEnd"/>
            <w:r w:rsidRPr="007B30B1">
              <w:rPr>
                <w:rFonts w:ascii="Arial" w:eastAsia="Times New Roman" w:hAnsi="Arial" w:cs="Arial"/>
                <w:color w:val="000000"/>
                <w:sz w:val="18"/>
                <w:szCs w:val="18"/>
              </w:rPr>
              <w:t xml:space="preserve"> Singh (2004) Chromosomal Abnormalities and Y Chromosome </w:t>
            </w:r>
            <w:proofErr w:type="spellStart"/>
            <w:r w:rsidRPr="007B30B1">
              <w:rPr>
                <w:rFonts w:ascii="Arial" w:eastAsia="Times New Roman" w:hAnsi="Arial" w:cs="Arial"/>
                <w:color w:val="000000"/>
                <w:sz w:val="18"/>
                <w:szCs w:val="18"/>
              </w:rPr>
              <w:t>Microdeletions</w:t>
            </w:r>
            <w:proofErr w:type="spellEnd"/>
            <w:r w:rsidRPr="007B30B1">
              <w:rPr>
                <w:rFonts w:ascii="Arial" w:eastAsia="Times New Roman" w:hAnsi="Arial" w:cs="Arial"/>
                <w:color w:val="000000"/>
                <w:sz w:val="18"/>
                <w:szCs w:val="18"/>
              </w:rPr>
              <w:t xml:space="preserve"> in Infertile Men With </w:t>
            </w:r>
            <w:proofErr w:type="spellStart"/>
            <w:r w:rsidRPr="007B30B1">
              <w:rPr>
                <w:rFonts w:ascii="Arial" w:eastAsia="Times New Roman" w:hAnsi="Arial" w:cs="Arial"/>
                <w:color w:val="000000"/>
                <w:sz w:val="18"/>
                <w:szCs w:val="18"/>
              </w:rPr>
              <w:t>Varicocele</w:t>
            </w:r>
            <w:proofErr w:type="spellEnd"/>
            <w:r w:rsidRPr="007B30B1">
              <w:rPr>
                <w:rFonts w:ascii="Arial" w:eastAsia="Times New Roman" w:hAnsi="Arial" w:cs="Arial"/>
                <w:color w:val="000000"/>
                <w:sz w:val="18"/>
                <w:szCs w:val="18"/>
              </w:rPr>
              <w:t xml:space="preserve"> and Idiopathic Infertility of South Indian Origin. Journal of </w:t>
            </w:r>
            <w:proofErr w:type="spellStart"/>
            <w:r w:rsidRPr="007B30B1">
              <w:rPr>
                <w:rFonts w:ascii="Arial" w:eastAsia="Times New Roman" w:hAnsi="Arial" w:cs="Arial"/>
                <w:color w:val="000000"/>
                <w:sz w:val="18"/>
                <w:szCs w:val="18"/>
              </w:rPr>
              <w:t>Andrology</w:t>
            </w:r>
            <w:proofErr w:type="spellEnd"/>
            <w:r w:rsidRPr="007B30B1">
              <w:rPr>
                <w:rFonts w:ascii="Arial" w:eastAsia="Times New Roman" w:hAnsi="Arial" w:cs="Arial"/>
                <w:color w:val="000000"/>
                <w:sz w:val="18"/>
                <w:szCs w:val="18"/>
              </w:rPr>
              <w:t>, 25: 147-153.</w:t>
            </w:r>
          </w:p>
          <w:p w:rsidR="007B30B1" w:rsidRPr="007B30B1" w:rsidRDefault="007B30B1" w:rsidP="007B30B1">
            <w:pPr>
              <w:spacing w:after="0" w:line="240" w:lineRule="auto"/>
              <w:ind w:left="136" w:right="136"/>
              <w:rPr>
                <w:rFonts w:ascii="Arial" w:eastAsia="Times New Roman" w:hAnsi="Arial" w:cs="Arial"/>
                <w:color w:val="000000"/>
                <w:sz w:val="18"/>
                <w:szCs w:val="18"/>
              </w:rPr>
            </w:pPr>
          </w:p>
          <w:p w:rsidR="007B30B1" w:rsidRPr="007B30B1" w:rsidRDefault="007B30B1" w:rsidP="007B30B1">
            <w:pPr>
              <w:numPr>
                <w:ilvl w:val="0"/>
                <w:numId w:val="1"/>
              </w:numPr>
              <w:pBdr>
                <w:bottom w:val="dashed" w:sz="6" w:space="5" w:color="CCCCCC"/>
              </w:pBdr>
              <w:spacing w:before="100" w:beforeAutospacing="1" w:after="100" w:afterAutospacing="1" w:line="240" w:lineRule="auto"/>
              <w:ind w:left="-104" w:right="136"/>
              <w:jc w:val="both"/>
              <w:rPr>
                <w:rFonts w:ascii="Arial" w:eastAsia="Times New Roman" w:hAnsi="Arial" w:cs="Arial"/>
                <w:color w:val="000000"/>
                <w:sz w:val="18"/>
                <w:szCs w:val="18"/>
              </w:rPr>
            </w:pPr>
            <w:r w:rsidRPr="007B30B1">
              <w:rPr>
                <w:rFonts w:ascii="Arial" w:eastAsia="Times New Roman" w:hAnsi="Arial" w:cs="Arial"/>
                <w:color w:val="000000"/>
                <w:sz w:val="18"/>
                <w:szCs w:val="18"/>
              </w:rPr>
              <w:t xml:space="preserve">K </w:t>
            </w:r>
            <w:proofErr w:type="spellStart"/>
            <w:r w:rsidRPr="007B30B1">
              <w:rPr>
                <w:rFonts w:ascii="Arial" w:eastAsia="Times New Roman" w:hAnsi="Arial" w:cs="Arial"/>
                <w:color w:val="000000"/>
                <w:sz w:val="18"/>
                <w:szCs w:val="18"/>
              </w:rPr>
              <w:t>Lakshmi</w:t>
            </w:r>
            <w:proofErr w:type="spellEnd"/>
            <w:r w:rsidRPr="007B30B1">
              <w:rPr>
                <w:rFonts w:ascii="Arial" w:eastAsia="Times New Roman" w:hAnsi="Arial" w:cs="Arial"/>
                <w:color w:val="000000"/>
                <w:sz w:val="18"/>
                <w:szCs w:val="18"/>
              </w:rPr>
              <w:t xml:space="preserve"> </w:t>
            </w:r>
            <w:proofErr w:type="spellStart"/>
            <w:r w:rsidRPr="007B30B1">
              <w:rPr>
                <w:rFonts w:ascii="Arial" w:eastAsia="Times New Roman" w:hAnsi="Arial" w:cs="Arial"/>
                <w:color w:val="000000"/>
                <w:sz w:val="18"/>
                <w:szCs w:val="18"/>
              </w:rPr>
              <w:t>Rao</w:t>
            </w:r>
            <w:proofErr w:type="spellEnd"/>
            <w:r w:rsidRPr="007B30B1">
              <w:rPr>
                <w:rFonts w:ascii="Arial" w:eastAsia="Times New Roman" w:hAnsi="Arial" w:cs="Arial"/>
                <w:color w:val="000000"/>
                <w:sz w:val="18"/>
                <w:szCs w:val="18"/>
              </w:rPr>
              <w:t xml:space="preserve">, K </w:t>
            </w:r>
            <w:proofErr w:type="spellStart"/>
            <w:r w:rsidRPr="007B30B1">
              <w:rPr>
                <w:rFonts w:ascii="Arial" w:eastAsia="Times New Roman" w:hAnsi="Arial" w:cs="Arial"/>
                <w:color w:val="000000"/>
                <w:sz w:val="18"/>
                <w:szCs w:val="18"/>
              </w:rPr>
              <w:t>Arvind</w:t>
            </w:r>
            <w:proofErr w:type="spellEnd"/>
            <w:r w:rsidRPr="007B30B1">
              <w:rPr>
                <w:rFonts w:ascii="Arial" w:eastAsia="Times New Roman" w:hAnsi="Arial" w:cs="Arial"/>
                <w:color w:val="000000"/>
                <w:sz w:val="18"/>
                <w:szCs w:val="18"/>
              </w:rPr>
              <w:t xml:space="preserve"> </w:t>
            </w:r>
            <w:proofErr w:type="spellStart"/>
            <w:r w:rsidRPr="007B30B1">
              <w:rPr>
                <w:rFonts w:ascii="Arial" w:eastAsia="Times New Roman" w:hAnsi="Arial" w:cs="Arial"/>
                <w:color w:val="000000"/>
                <w:sz w:val="18"/>
                <w:szCs w:val="18"/>
              </w:rPr>
              <w:t>Babu</w:t>
            </w:r>
            <w:proofErr w:type="spellEnd"/>
            <w:r w:rsidRPr="007B30B1">
              <w:rPr>
                <w:rFonts w:ascii="Arial" w:eastAsia="Times New Roman" w:hAnsi="Arial" w:cs="Arial"/>
                <w:color w:val="000000"/>
                <w:sz w:val="18"/>
                <w:szCs w:val="18"/>
              </w:rPr>
              <w:t xml:space="preserve">, M K </w:t>
            </w:r>
            <w:proofErr w:type="spellStart"/>
            <w:r w:rsidRPr="007B30B1">
              <w:rPr>
                <w:rFonts w:ascii="Arial" w:eastAsia="Times New Roman" w:hAnsi="Arial" w:cs="Arial"/>
                <w:color w:val="000000"/>
                <w:sz w:val="18"/>
                <w:szCs w:val="18"/>
              </w:rPr>
              <w:t>Kanakavalli</w:t>
            </w:r>
            <w:proofErr w:type="spellEnd"/>
            <w:r w:rsidRPr="007B30B1">
              <w:rPr>
                <w:rFonts w:ascii="Arial" w:eastAsia="Times New Roman" w:hAnsi="Arial" w:cs="Arial"/>
                <w:color w:val="000000"/>
                <w:sz w:val="18"/>
                <w:szCs w:val="18"/>
              </w:rPr>
              <w:t xml:space="preserve">, V </w:t>
            </w:r>
            <w:proofErr w:type="spellStart"/>
            <w:r w:rsidRPr="007B30B1">
              <w:rPr>
                <w:rFonts w:ascii="Arial" w:eastAsia="Times New Roman" w:hAnsi="Arial" w:cs="Arial"/>
                <w:color w:val="000000"/>
                <w:sz w:val="18"/>
                <w:szCs w:val="18"/>
              </w:rPr>
              <w:t>V</w:t>
            </w:r>
            <w:proofErr w:type="spellEnd"/>
            <w:r w:rsidRPr="007B30B1">
              <w:rPr>
                <w:rFonts w:ascii="Arial" w:eastAsia="Times New Roman" w:hAnsi="Arial" w:cs="Arial"/>
                <w:color w:val="000000"/>
                <w:sz w:val="18"/>
                <w:szCs w:val="18"/>
              </w:rPr>
              <w:t xml:space="preserve"> </w:t>
            </w:r>
            <w:proofErr w:type="spellStart"/>
            <w:r w:rsidRPr="007B30B1">
              <w:rPr>
                <w:rFonts w:ascii="Arial" w:eastAsia="Times New Roman" w:hAnsi="Arial" w:cs="Arial"/>
                <w:color w:val="000000"/>
                <w:sz w:val="18"/>
                <w:szCs w:val="18"/>
              </w:rPr>
              <w:t>Padmalatha</w:t>
            </w:r>
            <w:proofErr w:type="spellEnd"/>
            <w:r w:rsidRPr="007B30B1">
              <w:rPr>
                <w:rFonts w:ascii="Arial" w:eastAsia="Times New Roman" w:hAnsi="Arial" w:cs="Arial"/>
                <w:color w:val="000000"/>
                <w:sz w:val="18"/>
                <w:szCs w:val="18"/>
              </w:rPr>
              <w:t xml:space="preserve">, </w:t>
            </w:r>
            <w:proofErr w:type="spellStart"/>
            <w:r w:rsidRPr="007B30B1">
              <w:rPr>
                <w:rFonts w:ascii="Arial" w:eastAsia="Times New Roman" w:hAnsi="Arial" w:cs="Arial"/>
                <w:color w:val="000000"/>
                <w:sz w:val="18"/>
                <w:szCs w:val="18"/>
              </w:rPr>
              <w:t>Mamata</w:t>
            </w:r>
            <w:proofErr w:type="spellEnd"/>
            <w:r w:rsidRPr="007B30B1">
              <w:rPr>
                <w:rFonts w:ascii="Arial" w:eastAsia="Times New Roman" w:hAnsi="Arial" w:cs="Arial"/>
                <w:color w:val="000000"/>
                <w:sz w:val="18"/>
                <w:szCs w:val="18"/>
              </w:rPr>
              <w:t xml:space="preserve"> </w:t>
            </w:r>
            <w:proofErr w:type="spellStart"/>
            <w:r w:rsidRPr="007B30B1">
              <w:rPr>
                <w:rFonts w:ascii="Arial" w:eastAsia="Times New Roman" w:hAnsi="Arial" w:cs="Arial"/>
                <w:color w:val="000000"/>
                <w:sz w:val="18"/>
                <w:szCs w:val="18"/>
              </w:rPr>
              <w:t>Deenadayal</w:t>
            </w:r>
            <w:proofErr w:type="spellEnd"/>
            <w:r w:rsidRPr="007B30B1">
              <w:rPr>
                <w:rFonts w:ascii="Arial" w:eastAsia="Times New Roman" w:hAnsi="Arial" w:cs="Arial"/>
                <w:color w:val="000000"/>
                <w:sz w:val="18"/>
                <w:szCs w:val="18"/>
              </w:rPr>
              <w:t xml:space="preserve"> and </w:t>
            </w:r>
            <w:proofErr w:type="spellStart"/>
            <w:r w:rsidRPr="007B30B1">
              <w:rPr>
                <w:rFonts w:ascii="Arial" w:eastAsia="Times New Roman" w:hAnsi="Arial" w:cs="Arial"/>
                <w:color w:val="000000"/>
                <w:sz w:val="18"/>
                <w:szCs w:val="18"/>
              </w:rPr>
              <w:t>Lalji</w:t>
            </w:r>
            <w:proofErr w:type="spellEnd"/>
            <w:r w:rsidRPr="007B30B1">
              <w:rPr>
                <w:rFonts w:ascii="Arial" w:eastAsia="Times New Roman" w:hAnsi="Arial" w:cs="Arial"/>
                <w:color w:val="000000"/>
                <w:sz w:val="18"/>
                <w:szCs w:val="18"/>
              </w:rPr>
              <w:t xml:space="preserve"> Singh (2005) Novel X chromosomal associated with ovarian failure, Journal of Obstetrics and </w:t>
            </w:r>
            <w:proofErr w:type="spellStart"/>
            <w:r w:rsidRPr="007B30B1">
              <w:rPr>
                <w:rFonts w:ascii="Arial" w:eastAsia="Times New Roman" w:hAnsi="Arial" w:cs="Arial"/>
                <w:color w:val="000000"/>
                <w:sz w:val="18"/>
                <w:szCs w:val="18"/>
              </w:rPr>
              <w:t>Gynecology</w:t>
            </w:r>
            <w:proofErr w:type="spellEnd"/>
            <w:r w:rsidRPr="007B30B1">
              <w:rPr>
                <w:rFonts w:ascii="Arial" w:eastAsia="Times New Roman" w:hAnsi="Arial" w:cs="Arial"/>
                <w:color w:val="000000"/>
                <w:sz w:val="18"/>
                <w:szCs w:val="18"/>
              </w:rPr>
              <w:t xml:space="preserve"> Research, Vol31: 1, 12-15.</w:t>
            </w:r>
          </w:p>
          <w:p w:rsidR="007B30B1" w:rsidRPr="007B30B1" w:rsidRDefault="007B30B1" w:rsidP="007B30B1">
            <w:pPr>
              <w:spacing w:after="0" w:line="240" w:lineRule="auto"/>
              <w:ind w:left="136" w:right="136"/>
              <w:rPr>
                <w:rFonts w:ascii="Arial" w:eastAsia="Times New Roman" w:hAnsi="Arial" w:cs="Arial"/>
                <w:color w:val="000000"/>
                <w:sz w:val="18"/>
                <w:szCs w:val="18"/>
              </w:rPr>
            </w:pPr>
          </w:p>
          <w:p w:rsidR="007B30B1" w:rsidRPr="007B30B1" w:rsidRDefault="007B30B1" w:rsidP="007B30B1">
            <w:pPr>
              <w:numPr>
                <w:ilvl w:val="0"/>
                <w:numId w:val="1"/>
              </w:numPr>
              <w:pBdr>
                <w:bottom w:val="dashed" w:sz="6" w:space="5" w:color="CCCCCC"/>
              </w:pBdr>
              <w:spacing w:before="100" w:beforeAutospacing="1" w:after="100" w:afterAutospacing="1" w:line="240" w:lineRule="auto"/>
              <w:ind w:left="-104" w:right="136"/>
              <w:jc w:val="both"/>
              <w:rPr>
                <w:rFonts w:ascii="Arial" w:eastAsia="Times New Roman" w:hAnsi="Arial" w:cs="Arial"/>
                <w:color w:val="000000"/>
                <w:sz w:val="18"/>
                <w:szCs w:val="18"/>
              </w:rPr>
            </w:pPr>
            <w:r w:rsidRPr="007B30B1">
              <w:rPr>
                <w:rFonts w:ascii="Arial" w:eastAsia="Times New Roman" w:hAnsi="Arial" w:cs="Arial"/>
                <w:color w:val="000000"/>
                <w:sz w:val="18"/>
                <w:szCs w:val="18"/>
              </w:rPr>
              <w:t xml:space="preserve">K </w:t>
            </w:r>
            <w:proofErr w:type="spellStart"/>
            <w:r w:rsidRPr="007B30B1">
              <w:rPr>
                <w:rFonts w:ascii="Arial" w:eastAsia="Times New Roman" w:hAnsi="Arial" w:cs="Arial"/>
                <w:color w:val="000000"/>
                <w:sz w:val="18"/>
                <w:szCs w:val="18"/>
              </w:rPr>
              <w:t>Lakshmi</w:t>
            </w:r>
            <w:proofErr w:type="spellEnd"/>
            <w:r w:rsidRPr="007B30B1">
              <w:rPr>
                <w:rFonts w:ascii="Arial" w:eastAsia="Times New Roman" w:hAnsi="Arial" w:cs="Arial"/>
                <w:color w:val="000000"/>
                <w:sz w:val="18"/>
                <w:szCs w:val="18"/>
              </w:rPr>
              <w:t xml:space="preserve"> </w:t>
            </w:r>
            <w:proofErr w:type="spellStart"/>
            <w:r w:rsidRPr="007B30B1">
              <w:rPr>
                <w:rFonts w:ascii="Arial" w:eastAsia="Times New Roman" w:hAnsi="Arial" w:cs="Arial"/>
                <w:color w:val="000000"/>
                <w:sz w:val="18"/>
                <w:szCs w:val="18"/>
              </w:rPr>
              <w:t>Rao</w:t>
            </w:r>
            <w:proofErr w:type="spellEnd"/>
            <w:r w:rsidRPr="007B30B1">
              <w:rPr>
                <w:rFonts w:ascii="Arial" w:eastAsia="Times New Roman" w:hAnsi="Arial" w:cs="Arial"/>
                <w:color w:val="000000"/>
                <w:sz w:val="18"/>
                <w:szCs w:val="18"/>
              </w:rPr>
              <w:t xml:space="preserve">, K </w:t>
            </w:r>
            <w:proofErr w:type="spellStart"/>
            <w:r w:rsidRPr="007B30B1">
              <w:rPr>
                <w:rFonts w:ascii="Arial" w:eastAsia="Times New Roman" w:hAnsi="Arial" w:cs="Arial"/>
                <w:color w:val="000000"/>
                <w:sz w:val="18"/>
                <w:szCs w:val="18"/>
              </w:rPr>
              <w:t>Arvind</w:t>
            </w:r>
            <w:proofErr w:type="spellEnd"/>
            <w:r w:rsidRPr="007B30B1">
              <w:rPr>
                <w:rFonts w:ascii="Arial" w:eastAsia="Times New Roman" w:hAnsi="Arial" w:cs="Arial"/>
                <w:color w:val="000000"/>
                <w:sz w:val="18"/>
                <w:szCs w:val="18"/>
              </w:rPr>
              <w:t xml:space="preserve"> </w:t>
            </w:r>
            <w:proofErr w:type="spellStart"/>
            <w:r w:rsidRPr="007B30B1">
              <w:rPr>
                <w:rFonts w:ascii="Arial" w:eastAsia="Times New Roman" w:hAnsi="Arial" w:cs="Arial"/>
                <w:color w:val="000000"/>
                <w:sz w:val="18"/>
                <w:szCs w:val="18"/>
              </w:rPr>
              <w:t>Babu</w:t>
            </w:r>
            <w:proofErr w:type="spellEnd"/>
            <w:r w:rsidRPr="007B30B1">
              <w:rPr>
                <w:rFonts w:ascii="Arial" w:eastAsia="Times New Roman" w:hAnsi="Arial" w:cs="Arial"/>
                <w:color w:val="000000"/>
                <w:sz w:val="18"/>
                <w:szCs w:val="18"/>
              </w:rPr>
              <w:t xml:space="preserve">, M K </w:t>
            </w:r>
            <w:proofErr w:type="spellStart"/>
            <w:r w:rsidRPr="007B30B1">
              <w:rPr>
                <w:rFonts w:ascii="Arial" w:eastAsia="Times New Roman" w:hAnsi="Arial" w:cs="Arial"/>
                <w:color w:val="000000"/>
                <w:sz w:val="18"/>
                <w:szCs w:val="18"/>
              </w:rPr>
              <w:t>Kanakavalli</w:t>
            </w:r>
            <w:proofErr w:type="spellEnd"/>
            <w:r w:rsidRPr="007B30B1">
              <w:rPr>
                <w:rFonts w:ascii="Arial" w:eastAsia="Times New Roman" w:hAnsi="Arial" w:cs="Arial"/>
                <w:color w:val="000000"/>
                <w:sz w:val="18"/>
                <w:szCs w:val="18"/>
              </w:rPr>
              <w:t xml:space="preserve">, V </w:t>
            </w:r>
            <w:proofErr w:type="spellStart"/>
            <w:r w:rsidRPr="007B30B1">
              <w:rPr>
                <w:rFonts w:ascii="Arial" w:eastAsia="Times New Roman" w:hAnsi="Arial" w:cs="Arial"/>
                <w:color w:val="000000"/>
                <w:sz w:val="18"/>
                <w:szCs w:val="18"/>
              </w:rPr>
              <w:t>V</w:t>
            </w:r>
            <w:proofErr w:type="spellEnd"/>
            <w:r w:rsidRPr="007B30B1">
              <w:rPr>
                <w:rFonts w:ascii="Arial" w:eastAsia="Times New Roman" w:hAnsi="Arial" w:cs="Arial"/>
                <w:color w:val="000000"/>
                <w:sz w:val="18"/>
                <w:szCs w:val="18"/>
              </w:rPr>
              <w:t xml:space="preserve"> </w:t>
            </w:r>
            <w:proofErr w:type="spellStart"/>
            <w:r w:rsidRPr="007B30B1">
              <w:rPr>
                <w:rFonts w:ascii="Arial" w:eastAsia="Times New Roman" w:hAnsi="Arial" w:cs="Arial"/>
                <w:color w:val="000000"/>
                <w:sz w:val="18"/>
                <w:szCs w:val="18"/>
              </w:rPr>
              <w:t>Padmalatha</w:t>
            </w:r>
            <w:proofErr w:type="spellEnd"/>
            <w:r w:rsidRPr="007B30B1">
              <w:rPr>
                <w:rFonts w:ascii="Arial" w:eastAsia="Times New Roman" w:hAnsi="Arial" w:cs="Arial"/>
                <w:color w:val="000000"/>
                <w:sz w:val="18"/>
                <w:szCs w:val="18"/>
              </w:rPr>
              <w:t xml:space="preserve">, </w:t>
            </w:r>
            <w:proofErr w:type="spellStart"/>
            <w:r w:rsidRPr="007B30B1">
              <w:rPr>
                <w:rFonts w:ascii="Arial" w:eastAsia="Times New Roman" w:hAnsi="Arial" w:cs="Arial"/>
                <w:color w:val="000000"/>
                <w:sz w:val="18"/>
                <w:szCs w:val="18"/>
              </w:rPr>
              <w:t>Mamata</w:t>
            </w:r>
            <w:proofErr w:type="spellEnd"/>
            <w:r w:rsidRPr="007B30B1">
              <w:rPr>
                <w:rFonts w:ascii="Arial" w:eastAsia="Times New Roman" w:hAnsi="Arial" w:cs="Arial"/>
                <w:color w:val="000000"/>
                <w:sz w:val="18"/>
                <w:szCs w:val="18"/>
              </w:rPr>
              <w:t xml:space="preserve"> </w:t>
            </w:r>
            <w:proofErr w:type="spellStart"/>
            <w:r w:rsidRPr="007B30B1">
              <w:rPr>
                <w:rFonts w:ascii="Arial" w:eastAsia="Times New Roman" w:hAnsi="Arial" w:cs="Arial"/>
                <w:color w:val="000000"/>
                <w:sz w:val="18"/>
                <w:szCs w:val="18"/>
              </w:rPr>
              <w:t>Deenadayal</w:t>
            </w:r>
            <w:proofErr w:type="spellEnd"/>
            <w:r w:rsidRPr="007B30B1">
              <w:rPr>
                <w:rFonts w:ascii="Arial" w:eastAsia="Times New Roman" w:hAnsi="Arial" w:cs="Arial"/>
                <w:color w:val="000000"/>
                <w:sz w:val="18"/>
                <w:szCs w:val="18"/>
              </w:rPr>
              <w:t xml:space="preserve"> and </w:t>
            </w:r>
            <w:proofErr w:type="spellStart"/>
            <w:r w:rsidRPr="007B30B1">
              <w:rPr>
                <w:rFonts w:ascii="Arial" w:eastAsia="Times New Roman" w:hAnsi="Arial" w:cs="Arial"/>
                <w:color w:val="000000"/>
                <w:sz w:val="18"/>
                <w:szCs w:val="18"/>
              </w:rPr>
              <w:t>Lalji</w:t>
            </w:r>
            <w:proofErr w:type="spellEnd"/>
            <w:r w:rsidRPr="007B30B1">
              <w:rPr>
                <w:rFonts w:ascii="Arial" w:eastAsia="Times New Roman" w:hAnsi="Arial" w:cs="Arial"/>
                <w:color w:val="000000"/>
                <w:sz w:val="18"/>
                <w:szCs w:val="18"/>
              </w:rPr>
              <w:t xml:space="preserve"> Singh (2005) Prevalence of chromosome defects in </w:t>
            </w:r>
            <w:proofErr w:type="spellStart"/>
            <w:r w:rsidRPr="007B30B1">
              <w:rPr>
                <w:rFonts w:ascii="Arial" w:eastAsia="Times New Roman" w:hAnsi="Arial" w:cs="Arial"/>
                <w:color w:val="000000"/>
                <w:sz w:val="18"/>
                <w:szCs w:val="18"/>
              </w:rPr>
              <w:t>azoospermic</w:t>
            </w:r>
            <w:proofErr w:type="spellEnd"/>
            <w:r w:rsidRPr="007B30B1">
              <w:rPr>
                <w:rFonts w:ascii="Arial" w:eastAsia="Times New Roman" w:hAnsi="Arial" w:cs="Arial"/>
                <w:color w:val="000000"/>
                <w:sz w:val="18"/>
                <w:szCs w:val="18"/>
              </w:rPr>
              <w:t xml:space="preserve"> and </w:t>
            </w:r>
            <w:proofErr w:type="spellStart"/>
            <w:r w:rsidRPr="007B30B1">
              <w:rPr>
                <w:rFonts w:ascii="Arial" w:eastAsia="Times New Roman" w:hAnsi="Arial" w:cs="Arial"/>
                <w:color w:val="000000"/>
                <w:sz w:val="18"/>
                <w:szCs w:val="18"/>
              </w:rPr>
              <w:t>oligoasthenoteratozoospermic</w:t>
            </w:r>
            <w:proofErr w:type="spellEnd"/>
            <w:r w:rsidRPr="007B30B1">
              <w:rPr>
                <w:rFonts w:ascii="Arial" w:eastAsia="Times New Roman" w:hAnsi="Arial" w:cs="Arial"/>
                <w:color w:val="000000"/>
                <w:sz w:val="18"/>
                <w:szCs w:val="18"/>
              </w:rPr>
              <w:t xml:space="preserve"> South Indian infertile men attending infertility clinic, Reproductive Biomedicine Online, Vol. 10, No. 4. 467-472.</w:t>
            </w:r>
          </w:p>
          <w:p w:rsidR="007B30B1" w:rsidRPr="007B30B1" w:rsidRDefault="007B30B1" w:rsidP="007B30B1">
            <w:pPr>
              <w:spacing w:after="0" w:line="240" w:lineRule="auto"/>
              <w:ind w:left="136" w:right="136"/>
              <w:rPr>
                <w:rFonts w:ascii="Arial" w:eastAsia="Times New Roman" w:hAnsi="Arial" w:cs="Arial"/>
                <w:color w:val="000000"/>
                <w:sz w:val="18"/>
                <w:szCs w:val="18"/>
              </w:rPr>
            </w:pPr>
          </w:p>
          <w:p w:rsidR="007B30B1" w:rsidRPr="007B30B1" w:rsidRDefault="007B30B1" w:rsidP="007B30B1">
            <w:pPr>
              <w:numPr>
                <w:ilvl w:val="0"/>
                <w:numId w:val="1"/>
              </w:numPr>
              <w:pBdr>
                <w:bottom w:val="dashed" w:sz="6" w:space="5" w:color="CCCCCC"/>
              </w:pBdr>
              <w:spacing w:before="100" w:beforeAutospacing="1" w:after="100" w:afterAutospacing="1" w:line="240" w:lineRule="auto"/>
              <w:ind w:left="-104" w:right="136"/>
              <w:jc w:val="both"/>
              <w:rPr>
                <w:rFonts w:ascii="Arial" w:eastAsia="Times New Roman" w:hAnsi="Arial" w:cs="Arial"/>
                <w:color w:val="000000"/>
                <w:sz w:val="18"/>
                <w:szCs w:val="18"/>
              </w:rPr>
            </w:pPr>
            <w:r w:rsidRPr="007B30B1">
              <w:rPr>
                <w:rFonts w:ascii="Arial" w:eastAsia="Times New Roman" w:hAnsi="Arial" w:cs="Arial"/>
                <w:color w:val="000000"/>
                <w:sz w:val="18"/>
                <w:szCs w:val="18"/>
              </w:rPr>
              <w:t xml:space="preserve">L </w:t>
            </w:r>
            <w:proofErr w:type="spellStart"/>
            <w:r w:rsidRPr="007B30B1">
              <w:rPr>
                <w:rFonts w:ascii="Arial" w:eastAsia="Times New Roman" w:hAnsi="Arial" w:cs="Arial"/>
                <w:color w:val="000000"/>
                <w:sz w:val="18"/>
                <w:szCs w:val="18"/>
              </w:rPr>
              <w:t>Rao</w:t>
            </w:r>
            <w:proofErr w:type="spellEnd"/>
            <w:r w:rsidRPr="007B30B1">
              <w:rPr>
                <w:rFonts w:ascii="Arial" w:eastAsia="Times New Roman" w:hAnsi="Arial" w:cs="Arial"/>
                <w:color w:val="000000"/>
                <w:sz w:val="18"/>
                <w:szCs w:val="18"/>
              </w:rPr>
              <w:t xml:space="preserve">, R </w:t>
            </w:r>
            <w:proofErr w:type="spellStart"/>
            <w:r w:rsidRPr="007B30B1">
              <w:rPr>
                <w:rFonts w:ascii="Arial" w:eastAsia="Times New Roman" w:hAnsi="Arial" w:cs="Arial"/>
                <w:color w:val="000000"/>
                <w:sz w:val="18"/>
                <w:szCs w:val="18"/>
              </w:rPr>
              <w:t>Turlapati</w:t>
            </w:r>
            <w:proofErr w:type="spellEnd"/>
            <w:r w:rsidRPr="007B30B1">
              <w:rPr>
                <w:rFonts w:ascii="Arial" w:eastAsia="Times New Roman" w:hAnsi="Arial" w:cs="Arial"/>
                <w:color w:val="000000"/>
                <w:sz w:val="18"/>
                <w:szCs w:val="18"/>
              </w:rPr>
              <w:t xml:space="preserve">, M Patel, B Panda, D Tosh, S </w:t>
            </w:r>
            <w:proofErr w:type="spellStart"/>
            <w:r w:rsidRPr="007B30B1">
              <w:rPr>
                <w:rFonts w:ascii="Arial" w:eastAsia="Times New Roman" w:hAnsi="Arial" w:cs="Arial"/>
                <w:color w:val="000000"/>
                <w:sz w:val="18"/>
                <w:szCs w:val="18"/>
              </w:rPr>
              <w:t>Mangalipalli</w:t>
            </w:r>
            <w:proofErr w:type="spellEnd"/>
            <w:r w:rsidRPr="007B30B1">
              <w:rPr>
                <w:rFonts w:ascii="Arial" w:eastAsia="Times New Roman" w:hAnsi="Arial" w:cs="Arial"/>
                <w:color w:val="000000"/>
                <w:sz w:val="18"/>
                <w:szCs w:val="18"/>
              </w:rPr>
              <w:t xml:space="preserve">, A </w:t>
            </w:r>
            <w:proofErr w:type="spellStart"/>
            <w:r w:rsidRPr="007B30B1">
              <w:rPr>
                <w:rFonts w:ascii="Arial" w:eastAsia="Times New Roman" w:hAnsi="Arial" w:cs="Arial"/>
                <w:color w:val="000000"/>
                <w:sz w:val="18"/>
                <w:szCs w:val="18"/>
              </w:rPr>
              <w:t>Tiwari</w:t>
            </w:r>
            <w:proofErr w:type="spellEnd"/>
            <w:r w:rsidRPr="007B30B1">
              <w:rPr>
                <w:rFonts w:ascii="Arial" w:eastAsia="Times New Roman" w:hAnsi="Arial" w:cs="Arial"/>
                <w:color w:val="000000"/>
                <w:sz w:val="18"/>
                <w:szCs w:val="18"/>
              </w:rPr>
              <w:t xml:space="preserve">, VP </w:t>
            </w:r>
            <w:proofErr w:type="spellStart"/>
            <w:r w:rsidRPr="007B30B1">
              <w:rPr>
                <w:rFonts w:ascii="Arial" w:eastAsia="Times New Roman" w:hAnsi="Arial" w:cs="Arial"/>
                <w:color w:val="000000"/>
                <w:sz w:val="18"/>
                <w:szCs w:val="18"/>
              </w:rPr>
              <w:t>Orunganti</w:t>
            </w:r>
            <w:proofErr w:type="spellEnd"/>
            <w:r w:rsidRPr="007B30B1">
              <w:rPr>
                <w:rFonts w:ascii="Arial" w:eastAsia="Times New Roman" w:hAnsi="Arial" w:cs="Arial"/>
                <w:color w:val="000000"/>
                <w:sz w:val="18"/>
                <w:szCs w:val="18"/>
              </w:rPr>
              <w:t xml:space="preserve">, D Rose, A </w:t>
            </w:r>
            <w:proofErr w:type="spellStart"/>
            <w:r w:rsidRPr="007B30B1">
              <w:rPr>
                <w:rFonts w:ascii="Arial" w:eastAsia="Times New Roman" w:hAnsi="Arial" w:cs="Arial"/>
                <w:color w:val="000000"/>
                <w:sz w:val="18"/>
                <w:szCs w:val="18"/>
              </w:rPr>
              <w:t>Anand</w:t>
            </w:r>
            <w:proofErr w:type="spellEnd"/>
            <w:r w:rsidRPr="007B30B1">
              <w:rPr>
                <w:rFonts w:ascii="Arial" w:eastAsia="Times New Roman" w:hAnsi="Arial" w:cs="Arial"/>
                <w:color w:val="000000"/>
                <w:sz w:val="18"/>
                <w:szCs w:val="18"/>
              </w:rPr>
              <w:t xml:space="preserve">, MK </w:t>
            </w:r>
            <w:proofErr w:type="spellStart"/>
            <w:r w:rsidRPr="007B30B1">
              <w:rPr>
                <w:rFonts w:ascii="Arial" w:eastAsia="Times New Roman" w:hAnsi="Arial" w:cs="Arial"/>
                <w:color w:val="000000"/>
                <w:sz w:val="18"/>
                <w:szCs w:val="18"/>
              </w:rPr>
              <w:t>Kulashekaran</w:t>
            </w:r>
            <w:proofErr w:type="spellEnd"/>
            <w:r w:rsidRPr="007B30B1">
              <w:rPr>
                <w:rFonts w:ascii="Arial" w:eastAsia="Times New Roman" w:hAnsi="Arial" w:cs="Arial"/>
                <w:color w:val="000000"/>
                <w:sz w:val="18"/>
                <w:szCs w:val="18"/>
              </w:rPr>
              <w:t xml:space="preserve">, SR </w:t>
            </w:r>
            <w:proofErr w:type="spellStart"/>
            <w:r w:rsidRPr="007B30B1">
              <w:rPr>
                <w:rFonts w:ascii="Arial" w:eastAsia="Times New Roman" w:hAnsi="Arial" w:cs="Arial"/>
                <w:color w:val="000000"/>
                <w:sz w:val="18"/>
                <w:szCs w:val="18"/>
              </w:rPr>
              <w:t>Priya</w:t>
            </w:r>
            <w:proofErr w:type="spellEnd"/>
            <w:r w:rsidRPr="007B30B1">
              <w:rPr>
                <w:rFonts w:ascii="Arial" w:eastAsia="Times New Roman" w:hAnsi="Arial" w:cs="Arial"/>
                <w:color w:val="000000"/>
                <w:sz w:val="18"/>
                <w:szCs w:val="18"/>
              </w:rPr>
              <w:t xml:space="preserve">, RK </w:t>
            </w:r>
            <w:proofErr w:type="spellStart"/>
            <w:r w:rsidRPr="007B30B1">
              <w:rPr>
                <w:rFonts w:ascii="Arial" w:eastAsia="Times New Roman" w:hAnsi="Arial" w:cs="Arial"/>
                <w:color w:val="000000"/>
                <w:sz w:val="18"/>
                <w:szCs w:val="18"/>
              </w:rPr>
              <w:t>Mishra</w:t>
            </w:r>
            <w:proofErr w:type="spellEnd"/>
            <w:r w:rsidRPr="007B30B1">
              <w:rPr>
                <w:rFonts w:ascii="Arial" w:eastAsia="Times New Roman" w:hAnsi="Arial" w:cs="Arial"/>
                <w:color w:val="000000"/>
                <w:sz w:val="18"/>
                <w:szCs w:val="18"/>
              </w:rPr>
              <w:t xml:space="preserve">, K </w:t>
            </w:r>
            <w:proofErr w:type="spellStart"/>
            <w:r w:rsidRPr="007B30B1">
              <w:rPr>
                <w:rFonts w:ascii="Arial" w:eastAsia="Times New Roman" w:hAnsi="Arial" w:cs="Arial"/>
                <w:color w:val="000000"/>
                <w:sz w:val="18"/>
                <w:szCs w:val="18"/>
              </w:rPr>
              <w:t>Majumdar</w:t>
            </w:r>
            <w:proofErr w:type="spellEnd"/>
            <w:r w:rsidRPr="007B30B1">
              <w:rPr>
                <w:rFonts w:ascii="Arial" w:eastAsia="Times New Roman" w:hAnsi="Arial" w:cs="Arial"/>
                <w:color w:val="000000"/>
                <w:sz w:val="18"/>
                <w:szCs w:val="18"/>
              </w:rPr>
              <w:t xml:space="preserve">, RK </w:t>
            </w:r>
            <w:proofErr w:type="spellStart"/>
            <w:r w:rsidRPr="007B30B1">
              <w:rPr>
                <w:rFonts w:ascii="Arial" w:eastAsia="Times New Roman" w:hAnsi="Arial" w:cs="Arial"/>
                <w:color w:val="000000"/>
                <w:sz w:val="18"/>
                <w:szCs w:val="18"/>
              </w:rPr>
              <w:t>Aggarwal</w:t>
            </w:r>
            <w:proofErr w:type="spellEnd"/>
            <w:r w:rsidRPr="007B30B1">
              <w:rPr>
                <w:rFonts w:ascii="Arial" w:eastAsia="Times New Roman" w:hAnsi="Arial" w:cs="Arial"/>
                <w:color w:val="000000"/>
                <w:sz w:val="18"/>
                <w:szCs w:val="18"/>
              </w:rPr>
              <w:t xml:space="preserve"> and L Singh; Cytogenetic characterization and fluorescence in situ hybridization of (GATA</w:t>
            </w:r>
            <w:proofErr w:type="gramStart"/>
            <w:r w:rsidRPr="007B30B1">
              <w:rPr>
                <w:rFonts w:ascii="Arial" w:eastAsia="Times New Roman" w:hAnsi="Arial" w:cs="Arial"/>
                <w:color w:val="000000"/>
                <w:sz w:val="18"/>
                <w:szCs w:val="18"/>
              </w:rPr>
              <w:t>)10</w:t>
            </w:r>
            <w:proofErr w:type="gramEnd"/>
            <w:r w:rsidRPr="007B30B1">
              <w:rPr>
                <w:rFonts w:ascii="Arial" w:eastAsia="Times New Roman" w:hAnsi="Arial" w:cs="Arial"/>
                <w:color w:val="000000"/>
                <w:sz w:val="18"/>
                <w:szCs w:val="18"/>
              </w:rPr>
              <w:t xml:space="preserve"> repeats on established primary cell </w:t>
            </w:r>
            <w:r w:rsidRPr="007B30B1">
              <w:rPr>
                <w:rFonts w:ascii="Arial" w:eastAsia="Times New Roman" w:hAnsi="Arial" w:cs="Arial"/>
                <w:color w:val="000000"/>
                <w:sz w:val="18"/>
                <w:szCs w:val="18"/>
              </w:rPr>
              <w:lastRenderedPageBreak/>
              <w:t>cultures from Indian water snake (</w:t>
            </w:r>
            <w:proofErr w:type="spellStart"/>
            <w:r w:rsidRPr="007B30B1">
              <w:rPr>
                <w:rFonts w:ascii="Arial" w:eastAsia="Times New Roman" w:hAnsi="Arial" w:cs="Arial"/>
                <w:color w:val="000000"/>
                <w:sz w:val="18"/>
                <w:szCs w:val="18"/>
              </w:rPr>
              <w:t>Natrix</w:t>
            </w:r>
            <w:proofErr w:type="spellEnd"/>
            <w:r w:rsidRPr="007B30B1">
              <w:rPr>
                <w:rFonts w:ascii="Arial" w:eastAsia="Times New Roman" w:hAnsi="Arial" w:cs="Arial"/>
                <w:color w:val="000000"/>
                <w:sz w:val="18"/>
                <w:szCs w:val="18"/>
              </w:rPr>
              <w:t xml:space="preserve"> </w:t>
            </w:r>
            <w:proofErr w:type="spellStart"/>
            <w:r w:rsidRPr="007B30B1">
              <w:rPr>
                <w:rFonts w:ascii="Arial" w:eastAsia="Times New Roman" w:hAnsi="Arial" w:cs="Arial"/>
                <w:color w:val="000000"/>
                <w:sz w:val="18"/>
                <w:szCs w:val="18"/>
              </w:rPr>
              <w:t>piscator</w:t>
            </w:r>
            <w:proofErr w:type="spellEnd"/>
            <w:r w:rsidRPr="007B30B1">
              <w:rPr>
                <w:rFonts w:ascii="Arial" w:eastAsia="Times New Roman" w:hAnsi="Arial" w:cs="Arial"/>
                <w:color w:val="000000"/>
                <w:sz w:val="18"/>
                <w:szCs w:val="18"/>
              </w:rPr>
              <w:t>) and Indian mugger (</w:t>
            </w:r>
            <w:proofErr w:type="spellStart"/>
            <w:r w:rsidRPr="007B30B1">
              <w:rPr>
                <w:rFonts w:ascii="Arial" w:eastAsia="Times New Roman" w:hAnsi="Arial" w:cs="Arial"/>
                <w:color w:val="000000"/>
                <w:sz w:val="18"/>
                <w:szCs w:val="18"/>
              </w:rPr>
              <w:t>Crocodylus</w:t>
            </w:r>
            <w:proofErr w:type="spellEnd"/>
            <w:r w:rsidRPr="007B30B1">
              <w:rPr>
                <w:rFonts w:ascii="Arial" w:eastAsia="Times New Roman" w:hAnsi="Arial" w:cs="Arial"/>
                <w:color w:val="000000"/>
                <w:sz w:val="18"/>
                <w:szCs w:val="18"/>
              </w:rPr>
              <w:t xml:space="preserve"> </w:t>
            </w:r>
            <w:proofErr w:type="spellStart"/>
            <w:r w:rsidRPr="007B30B1">
              <w:rPr>
                <w:rFonts w:ascii="Arial" w:eastAsia="Times New Roman" w:hAnsi="Arial" w:cs="Arial"/>
                <w:color w:val="000000"/>
                <w:sz w:val="18"/>
                <w:szCs w:val="18"/>
              </w:rPr>
              <w:t>palustris</w:t>
            </w:r>
            <w:proofErr w:type="spellEnd"/>
            <w:r w:rsidRPr="007B30B1">
              <w:rPr>
                <w:rFonts w:ascii="Arial" w:eastAsia="Times New Roman" w:hAnsi="Arial" w:cs="Arial"/>
                <w:color w:val="000000"/>
                <w:sz w:val="18"/>
                <w:szCs w:val="18"/>
              </w:rPr>
              <w:t xml:space="preserve">) embryos </w:t>
            </w:r>
            <w:proofErr w:type="spellStart"/>
            <w:r w:rsidRPr="007B30B1">
              <w:rPr>
                <w:rFonts w:ascii="Arial" w:eastAsia="Times New Roman" w:hAnsi="Arial" w:cs="Arial"/>
                <w:color w:val="000000"/>
                <w:sz w:val="18"/>
                <w:szCs w:val="18"/>
              </w:rPr>
              <w:t>Cytogenetics</w:t>
            </w:r>
            <w:proofErr w:type="spellEnd"/>
            <w:r w:rsidRPr="007B30B1">
              <w:rPr>
                <w:rFonts w:ascii="Arial" w:eastAsia="Times New Roman" w:hAnsi="Arial" w:cs="Arial"/>
                <w:color w:val="000000"/>
                <w:sz w:val="18"/>
                <w:szCs w:val="18"/>
              </w:rPr>
              <w:t xml:space="preserve"> and Genome Research (In press).</w:t>
            </w:r>
          </w:p>
        </w:tc>
      </w:tr>
    </w:tbl>
    <w:p w:rsidR="008F03BA" w:rsidRDefault="008F03BA"/>
    <w:sectPr w:rsidR="008F03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10F98"/>
    <w:multiLevelType w:val="multilevel"/>
    <w:tmpl w:val="BF4E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B30B1"/>
    <w:rsid w:val="007B30B1"/>
    <w:rsid w:val="008F03B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30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txt">
    <w:name w:val="bctxt"/>
    <w:basedOn w:val="Normal"/>
    <w:rsid w:val="007B30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3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0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289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1859</Characters>
  <Application>Microsoft Office Word</Application>
  <DocSecurity>0</DocSecurity>
  <Lines>15</Lines>
  <Paragraphs>4</Paragraphs>
  <ScaleCrop>false</ScaleCrop>
  <Company>HP</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Hrithik Reddy</dc:creator>
  <cp:keywords/>
  <dc:description/>
  <cp:lastModifiedBy>Hrithik Reddy</cp:lastModifiedBy>
  <cp:revision>2</cp:revision>
  <dcterms:created xsi:type="dcterms:W3CDTF">2018-06-15T10:42:00Z</dcterms:created>
  <dcterms:modified xsi:type="dcterms:W3CDTF">2018-06-15T10:42:00Z</dcterms:modified>
</cp:coreProperties>
</file>